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17801" w14:textId="4718C565" w:rsidR="003F138E" w:rsidRDefault="003F138E" w:rsidP="003F13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Verdana" w:eastAsia="Verdana" w:hAnsi="Verdana" w:cs="Verdana"/>
          <w:b/>
          <w:sz w:val="32"/>
          <w:szCs w:val="32"/>
        </w:rPr>
      </w:pPr>
      <w:r w:rsidRPr="003F138E"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hidden="0" allowOverlap="1" wp14:anchorId="6751D1D9" wp14:editId="752FD55A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933450" cy="933450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 rotWithShape="1">
                    <a:blip r:embed="rId5"/>
                    <a:srcRect l="12750" r="5500" b="7547"/>
                    <a:stretch/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737063" w14:textId="4A6AB059" w:rsidR="000A52C0" w:rsidRPr="003F138E" w:rsidRDefault="003F138E" w:rsidP="003F13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noProof/>
          <w:sz w:val="32"/>
          <w:szCs w:val="32"/>
        </w:rPr>
      </w:pPr>
      <w:r w:rsidRPr="003F138E">
        <w:rPr>
          <w:rFonts w:ascii="Verdana" w:eastAsia="Verdana" w:hAnsi="Verdana" w:cs="Verdana"/>
          <w:b/>
          <w:sz w:val="32"/>
          <w:szCs w:val="32"/>
        </w:rPr>
        <w:t>Rocky Mountain Peace and Justice Center</w:t>
      </w:r>
    </w:p>
    <w:p w14:paraId="387E93E6" w14:textId="667F9B2A" w:rsidR="000A52C0" w:rsidRPr="003F138E" w:rsidRDefault="003F138E" w:rsidP="003F13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Verdana" w:eastAsia="Verdana" w:hAnsi="Verdana" w:cs="Verdana"/>
          <w:b/>
          <w:sz w:val="32"/>
          <w:szCs w:val="32"/>
        </w:rPr>
      </w:pPr>
      <w:r w:rsidRPr="003F138E">
        <w:rPr>
          <w:rFonts w:ascii="Verdana" w:eastAsia="Verdana" w:hAnsi="Verdana" w:cs="Verdana"/>
          <w:b/>
          <w:sz w:val="32"/>
          <w:szCs w:val="32"/>
        </w:rPr>
        <w:t>Fundraising Internship</w:t>
      </w:r>
    </w:p>
    <w:p w14:paraId="48707D8A" w14:textId="77777777" w:rsidR="003F138E" w:rsidRPr="003F138E" w:rsidRDefault="003F138E" w:rsidP="003F13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Verdana" w:eastAsia="Verdana" w:hAnsi="Verdana" w:cs="Verdana"/>
          <w:b/>
          <w:sz w:val="34"/>
          <w:szCs w:val="34"/>
        </w:rPr>
      </w:pPr>
    </w:p>
    <w:p w14:paraId="6AFC9DF1" w14:textId="77777777" w:rsidR="000A52C0" w:rsidRDefault="003F138E">
      <w:pPr>
        <w:pStyle w:val="Heading1"/>
        <w:contextualSpacing w:val="0"/>
      </w:pPr>
      <w:r>
        <w:t>R</w:t>
      </w:r>
      <w:r>
        <w:t>MPJC Mission Statement</w:t>
      </w:r>
    </w:p>
    <w:p w14:paraId="78441A03" w14:textId="77777777" w:rsidR="000A52C0" w:rsidRDefault="003F138E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Rooted in the spirit of unconditional nonviolence, the Rocky Mountain Peace and Justice Center is dedicated to radically progressive personal and social change. We are a multi-issue organization that works to restore and protect Earth and human rights. We </w:t>
      </w:r>
      <w:r>
        <w:rPr>
          <w:sz w:val="24"/>
          <w:szCs w:val="24"/>
        </w:rPr>
        <w:t xml:space="preserve">educate, organize, act and build community </w:t>
      </w:r>
      <w:proofErr w:type="gramStart"/>
      <w:r>
        <w:rPr>
          <w:sz w:val="24"/>
          <w:szCs w:val="24"/>
        </w:rPr>
        <w:t>in order to</w:t>
      </w:r>
      <w:proofErr w:type="gramEnd"/>
      <w:r>
        <w:rPr>
          <w:sz w:val="24"/>
          <w:szCs w:val="24"/>
        </w:rPr>
        <w:t xml:space="preserve"> create a culture of justice and peace.</w:t>
      </w:r>
    </w:p>
    <w:p w14:paraId="67A6E1D8" w14:textId="77777777" w:rsidR="000A52C0" w:rsidRDefault="003F138E">
      <w:pPr>
        <w:pStyle w:val="Heading1"/>
        <w:contextualSpacing w:val="0"/>
      </w:pPr>
      <w:r>
        <w:t>Internship Description</w:t>
      </w:r>
    </w:p>
    <w:p w14:paraId="083305F2" w14:textId="77777777" w:rsidR="000A52C0" w:rsidRDefault="003F138E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sz w:val="24"/>
          <w:szCs w:val="24"/>
        </w:rPr>
      </w:pPr>
      <w:r>
        <w:rPr>
          <w:sz w:val="24"/>
          <w:szCs w:val="24"/>
        </w:rPr>
        <w:t>RMPJC is looking for a motivated fundraising intern to help with fundraising tasks and further develop their professional skills. The inter</w:t>
      </w:r>
      <w:r>
        <w:rPr>
          <w:sz w:val="24"/>
          <w:szCs w:val="24"/>
        </w:rPr>
        <w:t>n must have a passion for environmental and social justice issues in a framework of nonviolent education and action. This is an opportunity to join a team working for change and gain valuable fundraising experience, including nonprofit development and mana</w:t>
      </w:r>
      <w:r>
        <w:rPr>
          <w:sz w:val="24"/>
          <w:szCs w:val="24"/>
        </w:rPr>
        <w:t xml:space="preserve">gement, grant writing, events planning, and relationship building, in addition to communication, leadership, and teamwork skills. The intern will work directly with the fundraising coordinator. </w:t>
      </w:r>
    </w:p>
    <w:p w14:paraId="2877CCAA" w14:textId="77777777" w:rsidR="000A52C0" w:rsidRDefault="003F138E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The internship will focus on </w:t>
      </w:r>
      <w:proofErr w:type="gramStart"/>
      <w:r>
        <w:rPr>
          <w:sz w:val="24"/>
          <w:szCs w:val="24"/>
        </w:rPr>
        <w:t>fundraising,</w:t>
      </w:r>
      <w:proofErr w:type="gramEnd"/>
      <w:r>
        <w:rPr>
          <w:sz w:val="24"/>
          <w:szCs w:val="24"/>
        </w:rPr>
        <w:t xml:space="preserve"> however the student</w:t>
      </w:r>
      <w:r>
        <w:rPr>
          <w:sz w:val="24"/>
          <w:szCs w:val="24"/>
        </w:rPr>
        <w:t xml:space="preserve"> is encouraged to explore other areas of interest at RMPJC. The intern will be expected to work 5-10 hours per week (this is flexible) for one academic semester or one academic school year. </w:t>
      </w:r>
    </w:p>
    <w:p w14:paraId="16F34EA2" w14:textId="77777777" w:rsidR="000A52C0" w:rsidRDefault="003F138E">
      <w:pPr>
        <w:pStyle w:val="Heading1"/>
        <w:contextualSpacing w:val="0"/>
      </w:pPr>
      <w:r>
        <w:t>Responsibilities</w:t>
      </w:r>
    </w:p>
    <w:p w14:paraId="0F1C4B29" w14:textId="77777777" w:rsidR="000A52C0" w:rsidRDefault="003F13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r>
        <w:rPr>
          <w:sz w:val="24"/>
          <w:szCs w:val="24"/>
        </w:rPr>
        <w:t>Learn and carry-out the RMPJC mission statement</w:t>
      </w:r>
    </w:p>
    <w:p w14:paraId="4B7C211C" w14:textId="77777777" w:rsidR="000A52C0" w:rsidRDefault="003F13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r>
        <w:rPr>
          <w:sz w:val="24"/>
          <w:szCs w:val="24"/>
        </w:rPr>
        <w:t>Research fundraising tactics and sources</w:t>
      </w:r>
    </w:p>
    <w:p w14:paraId="740F185E" w14:textId="77777777" w:rsidR="000A52C0" w:rsidRDefault="003F13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r>
        <w:rPr>
          <w:sz w:val="24"/>
          <w:szCs w:val="24"/>
        </w:rPr>
        <w:t>Research and write grants</w:t>
      </w:r>
    </w:p>
    <w:p w14:paraId="0226CF41" w14:textId="77777777" w:rsidR="000A52C0" w:rsidRDefault="003F13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r>
        <w:rPr>
          <w:sz w:val="24"/>
          <w:szCs w:val="24"/>
        </w:rPr>
        <w:t>Attend fundraising meetings</w:t>
      </w:r>
    </w:p>
    <w:p w14:paraId="25E9A2E4" w14:textId="77777777" w:rsidR="000A52C0" w:rsidRDefault="003F13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r>
        <w:rPr>
          <w:sz w:val="24"/>
          <w:szCs w:val="24"/>
        </w:rPr>
        <w:t>Assist in tasks such as developing a donor database and event planning</w:t>
      </w:r>
    </w:p>
    <w:p w14:paraId="0F1ADA1A" w14:textId="77777777" w:rsidR="000A52C0" w:rsidRDefault="003F13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r>
        <w:rPr>
          <w:sz w:val="24"/>
          <w:szCs w:val="24"/>
        </w:rPr>
        <w:t>Inspire and follow through on ideas for social entrepreneurship</w:t>
      </w:r>
    </w:p>
    <w:p w14:paraId="3D91DD1A" w14:textId="6E7B4412" w:rsidR="000A52C0" w:rsidRPr="003F138E" w:rsidRDefault="003F138E" w:rsidP="003F13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r>
        <w:rPr>
          <w:sz w:val="24"/>
          <w:szCs w:val="24"/>
        </w:rPr>
        <w:t>Complete a final reflectio</w:t>
      </w:r>
      <w:r>
        <w:rPr>
          <w:sz w:val="24"/>
          <w:szCs w:val="24"/>
        </w:rPr>
        <w:t>n paper</w:t>
      </w:r>
      <w:bookmarkStart w:id="0" w:name="_GoBack"/>
      <w:bookmarkEnd w:id="0"/>
    </w:p>
    <w:p w14:paraId="1FDC0D02" w14:textId="77777777" w:rsidR="000A52C0" w:rsidRDefault="003F138E">
      <w:pPr>
        <w:pStyle w:val="Heading1"/>
        <w:contextualSpacing w:val="0"/>
      </w:pPr>
      <w:r>
        <w:t>Requirements</w:t>
      </w:r>
    </w:p>
    <w:p w14:paraId="57EBC20B" w14:textId="77777777" w:rsidR="000A52C0" w:rsidRDefault="003F13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r>
        <w:rPr>
          <w:sz w:val="24"/>
          <w:szCs w:val="24"/>
        </w:rPr>
        <w:t>Excellent written and verbal communication</w:t>
      </w:r>
    </w:p>
    <w:p w14:paraId="0A80024E" w14:textId="77777777" w:rsidR="000A52C0" w:rsidRDefault="003F13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r>
        <w:rPr>
          <w:sz w:val="24"/>
          <w:szCs w:val="24"/>
        </w:rPr>
        <w:t>Experience from course study and/or professional experience in fundraising for a non-profit organization</w:t>
      </w:r>
    </w:p>
    <w:p w14:paraId="6BE529CC" w14:textId="77777777" w:rsidR="000A52C0" w:rsidRDefault="003F13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r>
        <w:rPr>
          <w:sz w:val="24"/>
          <w:szCs w:val="24"/>
        </w:rPr>
        <w:t>Knowledgeable about theory and practice of financial responsibility</w:t>
      </w:r>
    </w:p>
    <w:p w14:paraId="5181718B" w14:textId="77777777" w:rsidR="000A52C0" w:rsidRDefault="003F13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r>
        <w:rPr>
          <w:sz w:val="24"/>
          <w:szCs w:val="24"/>
        </w:rPr>
        <w:t>Reliable laptop or computer</w:t>
      </w:r>
    </w:p>
    <w:p w14:paraId="6DEDB3D7" w14:textId="77777777" w:rsidR="000A52C0" w:rsidRDefault="003F13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r>
        <w:rPr>
          <w:sz w:val="24"/>
          <w:szCs w:val="24"/>
        </w:rPr>
        <w:lastRenderedPageBreak/>
        <w:t>Team oriented mindset</w:t>
      </w:r>
    </w:p>
    <w:p w14:paraId="531930D9" w14:textId="77777777" w:rsidR="000A52C0" w:rsidRDefault="003F13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r>
        <w:rPr>
          <w:sz w:val="24"/>
          <w:szCs w:val="24"/>
        </w:rPr>
        <w:t>Leadership skills</w:t>
      </w:r>
    </w:p>
    <w:p w14:paraId="0873C47C" w14:textId="77777777" w:rsidR="000A52C0" w:rsidRDefault="003F13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r>
        <w:rPr>
          <w:sz w:val="24"/>
          <w:szCs w:val="24"/>
        </w:rPr>
        <w:t>Creative and resourceful</w:t>
      </w:r>
    </w:p>
    <w:p w14:paraId="5C457FBE" w14:textId="77777777" w:rsidR="000A52C0" w:rsidRDefault="003F13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r>
        <w:rPr>
          <w:sz w:val="24"/>
          <w:szCs w:val="24"/>
        </w:rPr>
        <w:t>In good academic standing with GPA of 2.5 or higher</w:t>
      </w:r>
    </w:p>
    <w:p w14:paraId="71428CCA" w14:textId="77777777" w:rsidR="000A52C0" w:rsidRDefault="003F13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r>
        <w:rPr>
          <w:sz w:val="24"/>
          <w:szCs w:val="24"/>
        </w:rPr>
        <w:t>Full-time college student working towards a degree</w:t>
      </w:r>
    </w:p>
    <w:p w14:paraId="21200963" w14:textId="77777777" w:rsidR="000A52C0" w:rsidRDefault="003F138E">
      <w:pPr>
        <w:pStyle w:val="Heading1"/>
        <w:contextualSpacing w:val="0"/>
      </w:pPr>
      <w:r>
        <w:t>Desired Experience</w:t>
      </w:r>
    </w:p>
    <w:p w14:paraId="6514D2EF" w14:textId="77777777" w:rsidR="000A52C0" w:rsidRDefault="003F138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r>
        <w:rPr>
          <w:sz w:val="24"/>
          <w:szCs w:val="24"/>
        </w:rPr>
        <w:t>Salesforce for Nonprofits</w:t>
      </w:r>
    </w:p>
    <w:p w14:paraId="6AED0EF6" w14:textId="77777777" w:rsidR="000A52C0" w:rsidRDefault="003F138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360"/>
      </w:pPr>
      <w:r>
        <w:rPr>
          <w:sz w:val="24"/>
          <w:szCs w:val="24"/>
        </w:rPr>
        <w:t xml:space="preserve">Grant research </w:t>
      </w:r>
      <w:r>
        <w:rPr>
          <w:sz w:val="24"/>
          <w:szCs w:val="24"/>
        </w:rPr>
        <w:t>and grant writing</w:t>
      </w:r>
    </w:p>
    <w:p w14:paraId="2363E20A" w14:textId="77777777" w:rsidR="000A52C0" w:rsidRDefault="003F138E">
      <w:pPr>
        <w:pStyle w:val="Heading1"/>
        <w:contextualSpacing w:val="0"/>
      </w:pPr>
      <w:r>
        <w:t xml:space="preserve">Compensation </w:t>
      </w:r>
    </w:p>
    <w:p w14:paraId="49E3580C" w14:textId="77777777" w:rsidR="000A52C0" w:rsidRDefault="003F138E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sz w:val="24"/>
          <w:szCs w:val="24"/>
        </w:rPr>
      </w:pPr>
      <w:r>
        <w:rPr>
          <w:sz w:val="24"/>
          <w:szCs w:val="24"/>
        </w:rPr>
        <w:t>This is a volunteer unpaid internship. We encourage you to use this internship to gain course credit, if that is an option.</w:t>
      </w:r>
    </w:p>
    <w:p w14:paraId="31B5A9F7" w14:textId="77777777" w:rsidR="000A52C0" w:rsidRDefault="003F138E">
      <w:pPr>
        <w:pStyle w:val="Heading1"/>
        <w:contextualSpacing w:val="0"/>
      </w:pPr>
      <w:r>
        <w:t>Application</w:t>
      </w:r>
    </w:p>
    <w:p w14:paraId="214627E6" w14:textId="77777777" w:rsidR="000A52C0" w:rsidRDefault="003F138E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color w:val="0563C1"/>
          <w:sz w:val="24"/>
          <w:szCs w:val="24"/>
          <w:u w:val="single"/>
        </w:rPr>
      </w:pPr>
      <w:r>
        <w:rPr>
          <w:sz w:val="24"/>
          <w:szCs w:val="24"/>
        </w:rPr>
        <w:t xml:space="preserve">To apply, please send a cover letter and resume to </w:t>
      </w:r>
      <w:hyperlink r:id="rId6">
        <w:r>
          <w:rPr>
            <w:color w:val="0563C1"/>
            <w:sz w:val="24"/>
            <w:szCs w:val="24"/>
            <w:u w:val="single"/>
          </w:rPr>
          <w:t>rmpjcapplications@gmail.com</w:t>
        </w:r>
      </w:hyperlink>
    </w:p>
    <w:p w14:paraId="1B755AC1" w14:textId="77777777" w:rsidR="000A52C0" w:rsidRDefault="003F138E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If you have questions regarding the internship, please email </w:t>
      </w:r>
      <w:hyperlink r:id="rId7">
        <w:r>
          <w:rPr>
            <w:color w:val="0563C1"/>
            <w:sz w:val="24"/>
            <w:szCs w:val="24"/>
            <w:u w:val="single"/>
          </w:rPr>
          <w:t>rmpjcapplications@gmail.com</w:t>
        </w:r>
      </w:hyperlink>
      <w:r>
        <w:rPr>
          <w:sz w:val="24"/>
          <w:szCs w:val="24"/>
        </w:rPr>
        <w:t xml:space="preserve"> </w:t>
      </w:r>
    </w:p>
    <w:p w14:paraId="00275A6F" w14:textId="77777777" w:rsidR="000A52C0" w:rsidRDefault="000A52C0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sz w:val="24"/>
          <w:szCs w:val="24"/>
        </w:rPr>
      </w:pPr>
    </w:p>
    <w:p w14:paraId="00C51045" w14:textId="77777777" w:rsidR="000A52C0" w:rsidRDefault="003F138E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sz w:val="24"/>
          <w:szCs w:val="24"/>
        </w:rPr>
      </w:pPr>
      <w:r>
        <w:rPr>
          <w:sz w:val="24"/>
          <w:szCs w:val="24"/>
        </w:rPr>
        <w:t>Thank you and looking forward t</w:t>
      </w:r>
      <w:r>
        <w:rPr>
          <w:sz w:val="24"/>
          <w:szCs w:val="24"/>
        </w:rPr>
        <w:t>o hearing from you!</w:t>
      </w:r>
    </w:p>
    <w:p w14:paraId="230DE689" w14:textId="77777777" w:rsidR="000A52C0" w:rsidRDefault="000A52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sz w:val="24"/>
          <w:szCs w:val="24"/>
        </w:rPr>
      </w:pPr>
    </w:p>
    <w:sectPr w:rsidR="000A52C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92110"/>
    <w:multiLevelType w:val="multilevel"/>
    <w:tmpl w:val="30BE5660"/>
    <w:lvl w:ilvl="0">
      <w:start w:val="1"/>
      <w:numFmt w:val="bullet"/>
      <w:lvlText w:val="▪"/>
      <w:lvlJc w:val="left"/>
      <w:pPr>
        <w:ind w:left="720" w:hanging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880" w:hanging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040" w:hanging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 w15:restartNumberingAfterBreak="0">
    <w:nsid w:val="20202CE7"/>
    <w:multiLevelType w:val="multilevel"/>
    <w:tmpl w:val="CDFCFA96"/>
    <w:lvl w:ilvl="0">
      <w:start w:val="1"/>
      <w:numFmt w:val="bullet"/>
      <w:lvlText w:val="▪"/>
      <w:lvlJc w:val="left"/>
      <w:pPr>
        <w:ind w:left="720" w:hanging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∙"/>
      <w:lvlJc w:val="left"/>
      <w:pPr>
        <w:ind w:left="1440" w:hanging="14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880" w:hanging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040" w:hanging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" w15:restartNumberingAfterBreak="0">
    <w:nsid w:val="6ADE0EBB"/>
    <w:multiLevelType w:val="multilevel"/>
    <w:tmpl w:val="B484C21A"/>
    <w:lvl w:ilvl="0">
      <w:start w:val="1"/>
      <w:numFmt w:val="bullet"/>
      <w:lvlText w:val="▪"/>
      <w:lvlJc w:val="left"/>
      <w:pPr>
        <w:ind w:left="720" w:hanging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880" w:hanging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040" w:hanging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2C0"/>
    <w:rsid w:val="000A52C0"/>
    <w:rsid w:val="003F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A31B5"/>
  <w15:docId w15:val="{7D18B90F-5401-489F-9F60-03D2F385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mpjcapplication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pjcapplication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Gutermuth</dc:creator>
  <cp:lastModifiedBy>Brittany Gutermuth</cp:lastModifiedBy>
  <cp:revision>2</cp:revision>
  <dcterms:created xsi:type="dcterms:W3CDTF">2018-06-26T22:40:00Z</dcterms:created>
  <dcterms:modified xsi:type="dcterms:W3CDTF">2018-06-26T22:40:00Z</dcterms:modified>
</cp:coreProperties>
</file>